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AE" w:rsidRPr="00BA1A62" w:rsidRDefault="00BA1A62" w:rsidP="00BA1A62">
      <w:pPr>
        <w:jc w:val="center"/>
        <w:rPr>
          <w:b/>
        </w:rPr>
      </w:pPr>
      <w:bookmarkStart w:id="0" w:name="_GoBack"/>
      <w:bookmarkEnd w:id="0"/>
      <w:r w:rsidRPr="00BA1A62">
        <w:rPr>
          <w:b/>
        </w:rPr>
        <w:t xml:space="preserve">WZÓR </w:t>
      </w:r>
      <w:r w:rsidR="00C210F8">
        <w:rPr>
          <w:b/>
        </w:rPr>
        <w:t>PISMA</w:t>
      </w:r>
      <w:r w:rsidRPr="00BA1A62">
        <w:rPr>
          <w:b/>
        </w:rPr>
        <w:t xml:space="preserve"> DO KONTRAHENTÓW Z INFORMACJĄ O SKONSOLIDOWANIU ROZLICZEŃ</w:t>
      </w:r>
    </w:p>
    <w:p w:rsidR="006E61AE" w:rsidRPr="006E61AE" w:rsidRDefault="006E61AE" w:rsidP="006E61AE">
      <w:pPr>
        <w:rPr>
          <w:i/>
        </w:rPr>
      </w:pPr>
    </w:p>
    <w:p w:rsidR="006E61AE" w:rsidRDefault="006E61AE" w:rsidP="006E61AE"/>
    <w:p w:rsidR="006E61AE" w:rsidRPr="006E61AE" w:rsidRDefault="006E61AE" w:rsidP="006E61AE">
      <w:pPr>
        <w:jc w:val="right"/>
        <w:rPr>
          <w:i/>
        </w:rPr>
      </w:pPr>
      <w:r>
        <w:rPr>
          <w:i/>
        </w:rPr>
        <w:t>Dane kontrahenta</w:t>
      </w:r>
    </w:p>
    <w:p w:rsidR="006E61AE" w:rsidRDefault="006E61AE" w:rsidP="006E61AE">
      <w:r>
        <w:t>Szanowni Państwo,</w:t>
      </w:r>
    </w:p>
    <w:p w:rsidR="00881B67" w:rsidRDefault="00EC06EC" w:rsidP="006E61AE">
      <w:pPr>
        <w:jc w:val="both"/>
      </w:pPr>
      <w:r>
        <w:t xml:space="preserve"> </w:t>
      </w:r>
      <w:r w:rsidR="00B31B7A">
        <w:t>Gmina Oława</w:t>
      </w:r>
      <w:r w:rsidR="00C210F8">
        <w:t xml:space="preserve"> </w:t>
      </w:r>
      <w:r w:rsidR="006E61AE">
        <w:t>uprzejmie informuje, że w związku z</w:t>
      </w:r>
      <w:r w:rsidR="00881B67">
        <w:t>:</w:t>
      </w:r>
    </w:p>
    <w:p w:rsidR="00881B67" w:rsidRPr="00881B67" w:rsidRDefault="00881B67" w:rsidP="00881B67">
      <w:pPr>
        <w:pStyle w:val="Nagwek1"/>
        <w:shd w:val="clear" w:color="auto" w:fill="FDFBE8"/>
        <w:spacing w:before="75" w:beforeAutospacing="0" w:after="150" w:afterAutospacing="0" w:line="231" w:lineRule="atLeast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- u</w:t>
      </w:r>
      <w:r w:rsidRPr="00881B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stawą z dnia 11 marca 2004 r. o podatku od towarów i usług oraz Dyrektywą 2006/112/WE Rady z dnia 28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listopada </w:t>
      </w:r>
      <w:r w:rsidRPr="00881B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2006 r. w sprawie wspólnego systemu podatku od wartości dodanej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oraz</w:t>
      </w:r>
    </w:p>
    <w:p w:rsidR="00881B67" w:rsidRDefault="00881B67" w:rsidP="00881B67">
      <w:pPr>
        <w:jc w:val="both"/>
      </w:pPr>
      <w:r>
        <w:t xml:space="preserve">- wyrokiem </w:t>
      </w:r>
      <w:r w:rsidR="006E61AE">
        <w:t xml:space="preserve">Trybunału Sprawiedliwości Unii Europejskiej z 29 września 2015 r. (sygn. C-276/14), który stwierdził, że gminne jednostki budżetowe nie mogą być uznane za podatników podatku </w:t>
      </w:r>
      <w:r w:rsidR="001F2732">
        <w:t>VAT</w:t>
      </w:r>
      <w:r w:rsidR="006E61AE">
        <w:t>, ponieważ nie spe</w:t>
      </w:r>
      <w:r w:rsidR="001F2732">
        <w:t>łniają kryterium samodzielności,</w:t>
      </w:r>
      <w:r>
        <w:t xml:space="preserve"> a także</w:t>
      </w:r>
    </w:p>
    <w:p w:rsidR="006E61AE" w:rsidRDefault="00881B67" w:rsidP="00881B67">
      <w:pPr>
        <w:jc w:val="both"/>
      </w:pPr>
      <w:r>
        <w:t xml:space="preserve">- uchwałą </w:t>
      </w:r>
      <w:r w:rsidR="006E61AE">
        <w:t>Naczelnego Sądu Administracyjnego w składzie 7 sędziów z 26 października 2015 r. (sygn. I FPS 4/15), który uznał, że gminne zakłady budżetowe nie mogą być uznane za odrębnego od gminy podatnika VAT, gdyż nie spełniają one warunku samodzielności</w:t>
      </w:r>
    </w:p>
    <w:p w:rsidR="006E61AE" w:rsidRDefault="006E61AE" w:rsidP="006E61AE">
      <w:pPr>
        <w:jc w:val="both"/>
      </w:pPr>
      <w:r>
        <w:t xml:space="preserve">począwszy od 01.01.2017 r. </w:t>
      </w:r>
      <w:r w:rsidR="00B13363">
        <w:t xml:space="preserve">podmiotem stosunków cywilnoprawnych, w szczególności związanych z dostawą lub nabyciem towarów oraz ze świadczeniem usług, </w:t>
      </w:r>
      <w:r w:rsidR="0019005D">
        <w:t>jest Gmina</w:t>
      </w:r>
      <w:r w:rsidR="00EC06EC">
        <w:t xml:space="preserve"> </w:t>
      </w:r>
      <w:r w:rsidR="00B31B7A">
        <w:t>Oława</w:t>
      </w:r>
    </w:p>
    <w:p w:rsidR="00B13363" w:rsidRDefault="00B13363" w:rsidP="006E61AE">
      <w:pPr>
        <w:jc w:val="both"/>
      </w:pPr>
      <w:r>
        <w:t xml:space="preserve">W związku z powyższym w dokumentach potwierdzających stosunki cywilnoprawne, tj. umowach, zleceniach, porozumieniach, a także w fakturach VAT, dokumentujących dostawę / nabycie towarów oraz świadczenie usług należy wskazywać </w:t>
      </w:r>
      <w:r w:rsidR="00B31B7A">
        <w:t>Gminę Oława</w:t>
      </w:r>
      <w:r>
        <w:t>.</w:t>
      </w:r>
    </w:p>
    <w:p w:rsidR="00B13363" w:rsidRDefault="006E61AE" w:rsidP="006E61AE">
      <w:pPr>
        <w:jc w:val="both"/>
      </w:pPr>
      <w:r>
        <w:t xml:space="preserve">W praktyce </w:t>
      </w:r>
      <w:r w:rsidR="00B13363">
        <w:t>należy uznać</w:t>
      </w:r>
      <w:r>
        <w:t xml:space="preserve">, że </w:t>
      </w:r>
      <w:r w:rsidR="00B13363">
        <w:t>stroną dotychczasowych stosunków cywilnoprawnych,</w:t>
      </w:r>
      <w:r>
        <w:t xml:space="preserve"> </w:t>
      </w:r>
      <w:r w:rsidR="00B13363">
        <w:t>w których wskazywana był</w:t>
      </w:r>
      <w:r w:rsidR="001F4C91">
        <w:t>a</w:t>
      </w:r>
      <w:r w:rsidR="00B13363">
        <w:t xml:space="preserve"> jednostka organizacyjna</w:t>
      </w:r>
      <w:r>
        <w:t xml:space="preserve"> </w:t>
      </w:r>
      <w:r w:rsidR="006211C7">
        <w:t xml:space="preserve">- …………………… - </w:t>
      </w:r>
      <w:r w:rsidR="00B31B7A">
        <w:t xml:space="preserve">Gminy Oława </w:t>
      </w:r>
      <w:r w:rsidR="00B13363">
        <w:t xml:space="preserve">jest </w:t>
      </w:r>
      <w:r>
        <w:t>Gmin</w:t>
      </w:r>
      <w:r w:rsidR="00EC06EC">
        <w:t xml:space="preserve">a </w:t>
      </w:r>
      <w:r w:rsidR="00B31B7A">
        <w:t>Oława</w:t>
      </w:r>
      <w:r w:rsidR="006211C7">
        <w:t>.</w:t>
      </w:r>
    </w:p>
    <w:p w:rsidR="006E61AE" w:rsidRDefault="00B13363" w:rsidP="006E61AE">
      <w:pPr>
        <w:jc w:val="both"/>
      </w:pPr>
      <w:r>
        <w:t>Wobec powyższego wnosimy by na wystawianych przez Państwa fakturach</w:t>
      </w:r>
      <w:r w:rsidR="006E61AE">
        <w:t xml:space="preserve"> VAT</w:t>
      </w:r>
      <w:r>
        <w:t xml:space="preserve">, dokumentujących </w:t>
      </w:r>
      <w:r w:rsidR="00DB0B05">
        <w:t>dostawę</w:t>
      </w:r>
      <w:r w:rsidR="006E61AE">
        <w:t xml:space="preserve"> towarów </w:t>
      </w:r>
      <w:r w:rsidR="00DB0B05">
        <w:t>lub świadczenie</w:t>
      </w:r>
      <w:r w:rsidR="006E61AE">
        <w:t xml:space="preserve"> usług na rzecz Gminy</w:t>
      </w:r>
      <w:r>
        <w:t xml:space="preserve"> </w:t>
      </w:r>
      <w:r w:rsidR="00B31B7A">
        <w:t>Oława</w:t>
      </w:r>
      <w:r w:rsidR="00C210F8">
        <w:t xml:space="preserve"> </w:t>
      </w:r>
      <w:r w:rsidR="006E61AE">
        <w:t>(jednostek organizacyjnych Gminy</w:t>
      </w:r>
      <w:r w:rsidR="00EC06EC">
        <w:t xml:space="preserve"> </w:t>
      </w:r>
      <w:r w:rsidR="00B31B7A">
        <w:t>Oława</w:t>
      </w:r>
      <w:r w:rsidR="006E61AE">
        <w:t xml:space="preserve">) począwszy od dnia 01.01.2017 r. </w:t>
      </w:r>
      <w:r>
        <w:t xml:space="preserve">wskazywano dane identyfikujące Gminę </w:t>
      </w:r>
      <w:r w:rsidR="00B31B7A">
        <w:t>Oława</w:t>
      </w:r>
      <w:r w:rsidR="00C210F8">
        <w:t xml:space="preserve"> </w:t>
      </w:r>
      <w:r w:rsidR="00DB0B05">
        <w:t>wraz z informacją o jedn</w:t>
      </w:r>
      <w:r w:rsidR="00EC06EC">
        <w:t>ostce organizacyjnej,</w:t>
      </w:r>
      <w:r w:rsidR="00DB0B05">
        <w:t xml:space="preserve"> tj.</w:t>
      </w:r>
      <w:r w:rsidR="006E61AE">
        <w:t>:</w:t>
      </w:r>
    </w:p>
    <w:p w:rsidR="006E61AE" w:rsidRPr="006211C7" w:rsidRDefault="006E61AE" w:rsidP="006E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211C7">
        <w:rPr>
          <w:b/>
        </w:rPr>
        <w:t xml:space="preserve">Nabywca: </w:t>
      </w:r>
    </w:p>
    <w:p w:rsidR="006E61AE" w:rsidRDefault="00B31B7A" w:rsidP="006E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GMINA OŁAWA</w:t>
      </w:r>
    </w:p>
    <w:p w:rsidR="00B31B7A" w:rsidRDefault="00B31B7A" w:rsidP="00B3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pl. Marszałka Józefa Piłsudskiego 28,  55-200 Oława </w:t>
      </w:r>
    </w:p>
    <w:p w:rsidR="006E61AE" w:rsidRDefault="006E61AE" w:rsidP="00B3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NIP GMINY</w:t>
      </w:r>
      <w:r w:rsidR="006211C7">
        <w:t xml:space="preserve">: </w:t>
      </w:r>
      <w:r w:rsidR="00C210F8">
        <w:t xml:space="preserve"> </w:t>
      </w:r>
      <w:r w:rsidR="00B31B7A" w:rsidRPr="00B31B7A">
        <w:t>912-17-15-754</w:t>
      </w:r>
    </w:p>
    <w:p w:rsidR="006E61AE" w:rsidRPr="006211C7" w:rsidRDefault="006E61AE" w:rsidP="006E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211C7">
        <w:rPr>
          <w:b/>
        </w:rPr>
        <w:t>Miejsce przeznaczenia:/Adresat:/</w:t>
      </w:r>
    </w:p>
    <w:p w:rsidR="006E61AE" w:rsidRDefault="006E61AE" w:rsidP="006E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NAZWA</w:t>
      </w:r>
      <w:r w:rsidR="006211C7">
        <w:t xml:space="preserve"> JEDNOSTKI ORGANIZACYJNEJ </w:t>
      </w:r>
    </w:p>
    <w:p w:rsidR="006E61AE" w:rsidRDefault="006E61AE" w:rsidP="006E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</w:t>
      </w:r>
      <w:r w:rsidR="006211C7">
        <w:t xml:space="preserve"> JEDNOSTKI ORGANIZACYJNEJ </w:t>
      </w:r>
    </w:p>
    <w:p w:rsidR="00DB0B05" w:rsidRDefault="00DB0B05" w:rsidP="006E61AE">
      <w:pPr>
        <w:jc w:val="both"/>
      </w:pPr>
      <w:r>
        <w:t xml:space="preserve">Jednocześnie informujemy, iż od 1.01.2017 r. na fakturach VAT dokumentujących świadczenia wykonywane przez naszą Jednostkę organizacyjną będą również zawierały dane identyfikujące Gminę </w:t>
      </w:r>
      <w:r w:rsidR="00B31B7A">
        <w:t>Oława</w:t>
      </w:r>
      <w:r w:rsidR="00C210F8">
        <w:t xml:space="preserve"> </w:t>
      </w:r>
      <w:r>
        <w:t>jako dostawcę towaru/świadczącego usługę.</w:t>
      </w:r>
    </w:p>
    <w:p w:rsidR="008830FA" w:rsidRDefault="006E61AE" w:rsidP="006E61AE">
      <w:pPr>
        <w:jc w:val="both"/>
      </w:pPr>
      <w:r>
        <w:lastRenderedPageBreak/>
        <w:t xml:space="preserve">Faktury VAT i inne dokumenty finansowo-księgowe, które nie będą zawierać określenia nabywcy zgodnego z powyższym wzorem będą uznawane za wystawione w sposób nieprawidłowy i </w:t>
      </w:r>
      <w:r w:rsidR="008830FA">
        <w:t xml:space="preserve"> będą </w:t>
      </w:r>
      <w:r w:rsidR="00DB0B05">
        <w:t>wymagały korekty</w:t>
      </w:r>
      <w:r>
        <w:t xml:space="preserve">. </w:t>
      </w:r>
    </w:p>
    <w:p w:rsidR="00DB0B05" w:rsidRDefault="00DB0B05" w:rsidP="008830FA">
      <w:pPr>
        <w:jc w:val="both"/>
      </w:pPr>
      <w:r>
        <w:t>Nadmieniamy, iż</w:t>
      </w:r>
      <w:r w:rsidR="008830FA">
        <w:t xml:space="preserve"> </w:t>
      </w:r>
      <w:r w:rsidR="006E61AE" w:rsidRPr="00DB0B05">
        <w:rPr>
          <w:b/>
          <w:u w:val="single"/>
        </w:rPr>
        <w:t>nie zachodzi konieczność</w:t>
      </w:r>
      <w:r w:rsidR="006E61AE">
        <w:t xml:space="preserve"> dokonywania </w:t>
      </w:r>
      <w:r w:rsidR="0095583C">
        <w:t xml:space="preserve">zmian </w:t>
      </w:r>
      <w:r w:rsidR="006E61AE">
        <w:t xml:space="preserve">istniejących/zawieranych umów cywilnoprawnych </w:t>
      </w:r>
      <w:r w:rsidR="008830FA">
        <w:t>z jednostek organizacyjnyc</w:t>
      </w:r>
      <w:r w:rsidR="006211C7">
        <w:t xml:space="preserve">h na Gminę </w:t>
      </w:r>
      <w:r w:rsidR="00B31B7A">
        <w:t>Oława</w:t>
      </w:r>
      <w:r w:rsidR="008830FA">
        <w:t>, bowiem z mocy prawa</w:t>
      </w:r>
      <w:r w:rsidR="001F2732">
        <w:t>, od chwili ich zawarcia,</w:t>
      </w:r>
      <w:r w:rsidR="008830FA">
        <w:t xml:space="preserve"> uznaje się,</w:t>
      </w:r>
      <w:r w:rsidR="006211C7">
        <w:t xml:space="preserve"> że stroną tych umów jest Gmina</w:t>
      </w:r>
      <w:r w:rsidR="00EC06EC">
        <w:t xml:space="preserve"> </w:t>
      </w:r>
      <w:r w:rsidR="00B31B7A">
        <w:t>Oława</w:t>
      </w:r>
      <w:r w:rsidR="006211C7">
        <w:t>,</w:t>
      </w:r>
      <w:r w:rsidR="008830FA">
        <w:t xml:space="preserve"> jako osoba prawna posiadająca osobowość prawną i zdolność do czynności prawnej</w:t>
      </w:r>
      <w:r w:rsidR="006E61AE">
        <w:t>.</w:t>
      </w:r>
      <w:r w:rsidR="008830FA">
        <w:t xml:space="preserve"> </w:t>
      </w:r>
    </w:p>
    <w:p w:rsidR="00B13363" w:rsidRDefault="008830FA" w:rsidP="008830FA">
      <w:pPr>
        <w:jc w:val="both"/>
      </w:pPr>
      <w:r>
        <w:t>Jednostka organizacyjna jaką jest jednostka budżetowa jedynie r</w:t>
      </w:r>
      <w:r w:rsidR="006211C7">
        <w:t>eprezentuje założyciela –</w:t>
      </w:r>
      <w:r w:rsidR="00EC06EC">
        <w:t xml:space="preserve">Gminę </w:t>
      </w:r>
      <w:r w:rsidR="00B31B7A">
        <w:t>Oława</w:t>
      </w:r>
      <w:r w:rsidR="001F2732">
        <w:t>, a zaciągając zobowiąz</w:t>
      </w:r>
      <w:r w:rsidR="006211C7">
        <w:t>ania zaciąga je w imieniu Gminy</w:t>
      </w:r>
      <w:r w:rsidR="00EC06EC">
        <w:t xml:space="preserve"> </w:t>
      </w:r>
      <w:r w:rsidR="00B31B7A">
        <w:t>Oława</w:t>
      </w:r>
      <w:r w:rsidR="001F2732">
        <w:t>.</w:t>
      </w:r>
    </w:p>
    <w:p w:rsidR="006211C7" w:rsidRDefault="006211C7" w:rsidP="008830FA">
      <w:pPr>
        <w:jc w:val="both"/>
      </w:pPr>
    </w:p>
    <w:p w:rsidR="001F2732" w:rsidRDefault="001F2732" w:rsidP="001F2732">
      <w:pPr>
        <w:jc w:val="right"/>
      </w:pPr>
      <w:r>
        <w:t>Z poważaniem</w:t>
      </w:r>
    </w:p>
    <w:sectPr w:rsidR="001F2732" w:rsidSect="00545F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21" w:rsidRDefault="00173521" w:rsidP="00BA1A62">
      <w:pPr>
        <w:spacing w:after="0" w:line="240" w:lineRule="auto"/>
      </w:pPr>
      <w:r>
        <w:separator/>
      </w:r>
    </w:p>
  </w:endnote>
  <w:endnote w:type="continuationSeparator" w:id="0">
    <w:p w:rsidR="00173521" w:rsidRDefault="00173521" w:rsidP="00BA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0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E37F5" w:rsidRPr="008E37F5" w:rsidRDefault="008E37F5" w:rsidP="008E37F5">
        <w:pPr>
          <w:pStyle w:val="Stopka"/>
          <w:jc w:val="center"/>
          <w:rPr>
            <w:sz w:val="18"/>
            <w:szCs w:val="18"/>
          </w:rPr>
        </w:pPr>
        <w:r w:rsidRPr="008E37F5">
          <w:rPr>
            <w:sz w:val="18"/>
            <w:szCs w:val="18"/>
          </w:rPr>
          <w:fldChar w:fldCharType="begin"/>
        </w:r>
        <w:r w:rsidRPr="008E37F5">
          <w:rPr>
            <w:sz w:val="18"/>
            <w:szCs w:val="18"/>
          </w:rPr>
          <w:instrText xml:space="preserve"> PAGE   \* MERGEFORMAT </w:instrText>
        </w:r>
        <w:r w:rsidRPr="008E37F5">
          <w:rPr>
            <w:sz w:val="18"/>
            <w:szCs w:val="18"/>
          </w:rPr>
          <w:fldChar w:fldCharType="separate"/>
        </w:r>
        <w:r w:rsidR="00CA5933">
          <w:rPr>
            <w:noProof/>
            <w:sz w:val="18"/>
            <w:szCs w:val="18"/>
          </w:rPr>
          <w:t>1</w:t>
        </w:r>
        <w:r w:rsidRPr="008E37F5">
          <w:rPr>
            <w:sz w:val="18"/>
            <w:szCs w:val="18"/>
          </w:rPr>
          <w:fldChar w:fldCharType="end"/>
        </w:r>
      </w:p>
    </w:sdtContent>
  </w:sdt>
  <w:p w:rsidR="008E37F5" w:rsidRDefault="008E3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21" w:rsidRDefault="00173521" w:rsidP="00BA1A62">
      <w:pPr>
        <w:spacing w:after="0" w:line="240" w:lineRule="auto"/>
      </w:pPr>
      <w:r>
        <w:separator/>
      </w:r>
    </w:p>
  </w:footnote>
  <w:footnote w:type="continuationSeparator" w:id="0">
    <w:p w:rsidR="00173521" w:rsidRDefault="00173521" w:rsidP="00BA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3" w:rsidRDefault="00B13363" w:rsidP="00BA1A62">
    <w:pPr>
      <w:pStyle w:val="Nagwek"/>
      <w:jc w:val="right"/>
    </w:pPr>
    <w:r>
      <w:t>Załącznik nr</w:t>
    </w:r>
    <w:r w:rsidR="006211C7">
      <w:t xml:space="preserve"> </w:t>
    </w:r>
    <w:r w:rsidR="002B2B4C">
      <w:t>8</w:t>
    </w:r>
    <w:r>
      <w:t xml:space="preserve"> do zarządzenia </w:t>
    </w:r>
    <w:r w:rsidR="00B31B7A">
      <w:t>Wójta</w:t>
    </w:r>
    <w:r w:rsidR="00EC06EC">
      <w:t xml:space="preserve"> </w:t>
    </w:r>
    <w:r w:rsidR="00B57CCF">
      <w:t>Gminy</w:t>
    </w:r>
    <w:r w:rsidR="00B31B7A">
      <w:t xml:space="preserve"> Oława</w:t>
    </w:r>
  </w:p>
  <w:p w:rsidR="00B13363" w:rsidRDefault="008D10D4" w:rsidP="008D10D4">
    <w:pPr>
      <w:pStyle w:val="Nagwek"/>
      <w:jc w:val="right"/>
    </w:pPr>
    <w:r w:rsidRPr="008D10D4">
      <w:t xml:space="preserve">w sprawie wprowadzenia procedur dotyczących scentralizowanych zasad rozliczeń podatku od towaru i </w:t>
    </w:r>
    <w:r w:rsidR="0049219F" w:rsidRPr="008D10D4">
      <w:t>usług w</w:t>
    </w:r>
    <w:r w:rsidRPr="008D10D4">
      <w:t xml:space="preserve"> </w:t>
    </w:r>
    <w:r w:rsidR="00B57CCF">
      <w:t>Gminie</w:t>
    </w:r>
    <w:r w:rsidR="00B31B7A">
      <w:t xml:space="preserve"> Oława</w:t>
    </w:r>
    <w:r w:rsidR="00C210F8" w:rsidRPr="008D10D4">
      <w:t xml:space="preserve"> </w:t>
    </w:r>
    <w:r w:rsidRPr="008D10D4">
      <w:t>i jej jednostkach organizacyjnych</w:t>
    </w:r>
  </w:p>
  <w:p w:rsidR="008D10D4" w:rsidRDefault="008D10D4" w:rsidP="008D10D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3D3F"/>
    <w:multiLevelType w:val="hybridMultilevel"/>
    <w:tmpl w:val="9224DF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E"/>
    <w:rsid w:val="00164DA3"/>
    <w:rsid w:val="00173521"/>
    <w:rsid w:val="0019005D"/>
    <w:rsid w:val="001F2732"/>
    <w:rsid w:val="001F4C91"/>
    <w:rsid w:val="00241869"/>
    <w:rsid w:val="002B2B4C"/>
    <w:rsid w:val="00392359"/>
    <w:rsid w:val="0049219F"/>
    <w:rsid w:val="00545F6A"/>
    <w:rsid w:val="00550430"/>
    <w:rsid w:val="006211C7"/>
    <w:rsid w:val="006E61AE"/>
    <w:rsid w:val="00705BDA"/>
    <w:rsid w:val="00793778"/>
    <w:rsid w:val="00806C34"/>
    <w:rsid w:val="00862FD9"/>
    <w:rsid w:val="00881B67"/>
    <w:rsid w:val="008830FA"/>
    <w:rsid w:val="008D10D4"/>
    <w:rsid w:val="008E37F5"/>
    <w:rsid w:val="0095583C"/>
    <w:rsid w:val="00A703DB"/>
    <w:rsid w:val="00AA18C6"/>
    <w:rsid w:val="00B027CE"/>
    <w:rsid w:val="00B13363"/>
    <w:rsid w:val="00B20574"/>
    <w:rsid w:val="00B31B7A"/>
    <w:rsid w:val="00B57CCF"/>
    <w:rsid w:val="00BA1A62"/>
    <w:rsid w:val="00C210F8"/>
    <w:rsid w:val="00C81B1D"/>
    <w:rsid w:val="00CA5933"/>
    <w:rsid w:val="00DB0B05"/>
    <w:rsid w:val="00DF748B"/>
    <w:rsid w:val="00E73E8E"/>
    <w:rsid w:val="00EC06EC"/>
    <w:rsid w:val="00F2379D"/>
    <w:rsid w:val="00F6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BB4B6-24AC-4B23-BC52-95FAD872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6A"/>
  </w:style>
  <w:style w:type="paragraph" w:styleId="Nagwek1">
    <w:name w:val="heading 1"/>
    <w:basedOn w:val="Normalny"/>
    <w:link w:val="Nagwek1Znak"/>
    <w:uiPriority w:val="9"/>
    <w:qFormat/>
    <w:rsid w:val="00881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A62"/>
  </w:style>
  <w:style w:type="paragraph" w:styleId="Stopka">
    <w:name w:val="footer"/>
    <w:basedOn w:val="Normalny"/>
    <w:link w:val="StopkaZnak"/>
    <w:uiPriority w:val="99"/>
    <w:unhideWhenUsed/>
    <w:rsid w:val="00B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A62"/>
  </w:style>
  <w:style w:type="character" w:customStyle="1" w:styleId="Nagwek1Znak">
    <w:name w:val="Nagłówek 1 Znak"/>
    <w:basedOn w:val="Domylnaczcionkaakapitu"/>
    <w:link w:val="Nagwek1"/>
    <w:uiPriority w:val="9"/>
    <w:rsid w:val="00881B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2038-15B5-4431-A0DC-BCC318D0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Skwierczyńska</dc:creator>
  <cp:lastModifiedBy>jszulzyk</cp:lastModifiedBy>
  <cp:revision>2</cp:revision>
  <cp:lastPrinted>2016-12-12T07:12:00Z</cp:lastPrinted>
  <dcterms:created xsi:type="dcterms:W3CDTF">2016-12-13T14:22:00Z</dcterms:created>
  <dcterms:modified xsi:type="dcterms:W3CDTF">2016-12-13T14:22:00Z</dcterms:modified>
</cp:coreProperties>
</file>